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F22" w:rsidRPr="005F6F22" w:rsidRDefault="005F6F22" w:rsidP="005F6F2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F6F22">
        <w:rPr>
          <w:rFonts w:ascii="Times New Roman" w:eastAsia="Times New Roman" w:hAnsi="Times New Roman" w:cs="Times New Roman"/>
          <w:b/>
          <w:sz w:val="28"/>
          <w:szCs w:val="28"/>
        </w:rPr>
        <w:t>ПЕРЕЧЕНЬ</w:t>
      </w:r>
    </w:p>
    <w:p w:rsidR="00A55E4A" w:rsidRPr="005F6F22" w:rsidRDefault="00915E27" w:rsidP="005F6F22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F6F22">
        <w:rPr>
          <w:rFonts w:ascii="Times New Roman" w:eastAsia="Times New Roman" w:hAnsi="Times New Roman" w:cs="Times New Roman"/>
          <w:b/>
          <w:sz w:val="28"/>
          <w:szCs w:val="28"/>
        </w:rPr>
        <w:t>нормативных правовых актов, регулирующих отношения, возникающие в связи с предоставлением муниципальной услуги</w:t>
      </w:r>
      <w:r w:rsidRPr="005F6F22">
        <w:rPr>
          <w:rFonts w:ascii="Times New Roman" w:eastAsia="Times New Roman" w:hAnsi="Times New Roman" w:cs="Times New Roman"/>
          <w:b/>
          <w:sz w:val="28"/>
          <w:szCs w:val="28"/>
        </w:rPr>
        <w:br/>
      </w:r>
    </w:p>
    <w:p w:rsidR="00A55E4A" w:rsidRPr="005F6F22" w:rsidRDefault="00915E27" w:rsidP="00FA51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6F22">
        <w:rPr>
          <w:rFonts w:ascii="Times New Roman" w:eastAsia="Times New Roman" w:hAnsi="Times New Roman" w:cs="Times New Roman"/>
          <w:sz w:val="28"/>
          <w:szCs w:val="28"/>
        </w:rPr>
        <w:t>Отношения, возникающие в связи с предоставлением муниципальной услуги, регулируются следующими нормативными правовыми актами:</w:t>
      </w:r>
      <w:r w:rsidR="00A55E4A" w:rsidRPr="005F6F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55E4A" w:rsidRPr="005F6F22" w:rsidRDefault="00915E27" w:rsidP="00FA51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6F22">
        <w:rPr>
          <w:rFonts w:ascii="Times New Roman" w:eastAsia="Times New Roman" w:hAnsi="Times New Roman" w:cs="Times New Roman"/>
          <w:sz w:val="28"/>
          <w:szCs w:val="28"/>
        </w:rPr>
        <w:t>- </w:t>
      </w:r>
      <w:r w:rsidR="00FA51FB" w:rsidRPr="005F6F22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F6F22">
        <w:rPr>
          <w:rFonts w:ascii="Times New Roman" w:eastAsia="Times New Roman" w:hAnsi="Times New Roman" w:cs="Times New Roman"/>
          <w:sz w:val="28"/>
          <w:szCs w:val="28"/>
        </w:rPr>
        <w:t>Конституцией Российской Федерации;</w:t>
      </w:r>
    </w:p>
    <w:p w:rsidR="00A55E4A" w:rsidRPr="005F6F22" w:rsidRDefault="00FA51FB" w:rsidP="00FA51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6F22">
        <w:rPr>
          <w:rFonts w:ascii="Times New Roman" w:eastAsia="Times New Roman" w:hAnsi="Times New Roman" w:cs="Times New Roman"/>
          <w:sz w:val="28"/>
          <w:szCs w:val="28"/>
        </w:rPr>
        <w:t>- </w:t>
      </w:r>
      <w:r w:rsidR="00915E27" w:rsidRPr="005F6F22">
        <w:rPr>
          <w:rFonts w:ascii="Times New Roman" w:eastAsia="Times New Roman" w:hAnsi="Times New Roman" w:cs="Times New Roman"/>
          <w:sz w:val="28"/>
          <w:szCs w:val="28"/>
        </w:rPr>
        <w:t>Федеральным законом от 27.07.2010 № 210-ФЗ «Об организации предоставления государственных и муниципальных услуг»;</w:t>
      </w:r>
    </w:p>
    <w:p w:rsidR="00497ACC" w:rsidRPr="005F6F22" w:rsidRDefault="00497ACC" w:rsidP="00FA51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6F22">
        <w:rPr>
          <w:rFonts w:ascii="Times New Roman" w:eastAsia="Times New Roman" w:hAnsi="Times New Roman" w:cs="Times New Roman"/>
          <w:sz w:val="28"/>
          <w:szCs w:val="28"/>
        </w:rPr>
        <w:t>- Федеральным законом от 06.10.2003 № 131-ФЗ «Об общих принципах организации местного самоуправления в Российской Федерации»;</w:t>
      </w:r>
    </w:p>
    <w:p w:rsidR="00A55E4A" w:rsidRPr="005F6F22" w:rsidRDefault="00FA51FB" w:rsidP="00FA51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6F22">
        <w:rPr>
          <w:rFonts w:ascii="Times New Roman" w:eastAsia="Times New Roman" w:hAnsi="Times New Roman" w:cs="Times New Roman"/>
          <w:sz w:val="28"/>
          <w:szCs w:val="28"/>
        </w:rPr>
        <w:t>- </w:t>
      </w:r>
      <w:r w:rsidR="00915E27" w:rsidRPr="005F6F22">
        <w:rPr>
          <w:rFonts w:ascii="Times New Roman" w:eastAsia="Times New Roman" w:hAnsi="Times New Roman" w:cs="Times New Roman"/>
          <w:sz w:val="28"/>
          <w:szCs w:val="28"/>
        </w:rPr>
        <w:t>п. 3 ст. 34.2 Налогового кодекса Российской Федерации;  </w:t>
      </w:r>
    </w:p>
    <w:p w:rsidR="001826ED" w:rsidRPr="005F6F22" w:rsidRDefault="00FA51FB" w:rsidP="00FA51FB">
      <w:pPr>
        <w:spacing w:after="0" w:line="240" w:lineRule="auto"/>
        <w:ind w:firstLine="709"/>
        <w:jc w:val="both"/>
        <w:rPr>
          <w:sz w:val="28"/>
          <w:szCs w:val="28"/>
        </w:rPr>
      </w:pPr>
      <w:r w:rsidRPr="005F6F22">
        <w:rPr>
          <w:rFonts w:ascii="Times New Roman" w:eastAsia="Times New Roman" w:hAnsi="Times New Roman" w:cs="Times New Roman"/>
          <w:sz w:val="28"/>
          <w:szCs w:val="28"/>
        </w:rPr>
        <w:t>- А</w:t>
      </w:r>
      <w:r w:rsidR="00915E27" w:rsidRPr="005F6F22">
        <w:rPr>
          <w:rFonts w:ascii="Times New Roman" w:eastAsia="Times New Roman" w:hAnsi="Times New Roman" w:cs="Times New Roman"/>
          <w:sz w:val="28"/>
          <w:szCs w:val="28"/>
        </w:rPr>
        <w:t>дминистративным регламентом</w:t>
      </w:r>
      <w:r w:rsidRPr="005F6F22">
        <w:rPr>
          <w:rFonts w:ascii="Times New Roman" w:eastAsia="Times New Roman" w:hAnsi="Times New Roman" w:cs="Times New Roman"/>
          <w:sz w:val="28"/>
          <w:szCs w:val="28"/>
        </w:rPr>
        <w:t xml:space="preserve"> «Предоставление письменных разъяснений налогоплательщикам и налоговым агентам по вопросам применения муниципальных правовых актов муниципального </w:t>
      </w:r>
      <w:proofErr w:type="gramStart"/>
      <w:r w:rsidRPr="005F6F22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proofErr w:type="gramEnd"/>
      <w:r w:rsidRPr="005F6F22">
        <w:rPr>
          <w:rFonts w:ascii="Times New Roman" w:eastAsia="Times New Roman" w:hAnsi="Times New Roman" w:cs="Times New Roman"/>
          <w:sz w:val="28"/>
          <w:szCs w:val="28"/>
        </w:rPr>
        <w:t xml:space="preserve"> ЗАТО город Заозерск о налогах и сборах», утвержденным постановлением Администрации ЗАТО город Заозерск от _______ № ______.</w:t>
      </w:r>
    </w:p>
    <w:sectPr w:rsidR="001826ED" w:rsidRPr="005F6F22" w:rsidSect="006437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15E27"/>
    <w:rsid w:val="001826ED"/>
    <w:rsid w:val="00497ACC"/>
    <w:rsid w:val="005F6F22"/>
    <w:rsid w:val="0064374C"/>
    <w:rsid w:val="00915E27"/>
    <w:rsid w:val="00A55E4A"/>
    <w:rsid w:val="00FA51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7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765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Царева</dc:creator>
  <cp:keywords/>
  <dc:description/>
  <cp:lastModifiedBy>Царева</cp:lastModifiedBy>
  <cp:revision>6</cp:revision>
  <dcterms:created xsi:type="dcterms:W3CDTF">2019-09-30T12:10:00Z</dcterms:created>
  <dcterms:modified xsi:type="dcterms:W3CDTF">2019-10-07T07:36:00Z</dcterms:modified>
</cp:coreProperties>
</file>